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22C" w:rsidRPr="00B53096" w:rsidRDefault="00B53096" w:rsidP="00B53096">
      <w:pPr>
        <w:widowControl w:val="0"/>
        <w:autoSpaceDE w:val="0"/>
        <w:autoSpaceDN w:val="0"/>
        <w:adjustRightInd w:val="0"/>
        <w:jc w:val="center"/>
        <w:rPr>
          <w:rFonts w:cstheme="minorHAnsi"/>
          <w:sz w:val="40"/>
          <w:szCs w:val="40"/>
        </w:rPr>
      </w:pPr>
      <w:r w:rsidRPr="00B53096">
        <w:rPr>
          <w:rFonts w:cstheme="minorHAnsi"/>
          <w:sz w:val="40"/>
          <w:szCs w:val="40"/>
        </w:rPr>
        <w:t>INFORMAČNÍ POVINNOST</w:t>
      </w:r>
    </w:p>
    <w:p w:rsidR="00B53096" w:rsidRDefault="00B53096" w:rsidP="00E2722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3096" w:rsidRDefault="00B53096" w:rsidP="00E2722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3096" w:rsidRDefault="00B53096" w:rsidP="00E2722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3096" w:rsidRDefault="00B53096" w:rsidP="00E2722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2722C" w:rsidRPr="00E2722C" w:rsidRDefault="00E2722C" w:rsidP="00E2722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E2722C">
        <w:rPr>
          <w:rFonts w:cstheme="minorHAnsi"/>
          <w:b/>
          <w:bCs/>
          <w:sz w:val="28"/>
          <w:szCs w:val="28"/>
        </w:rPr>
        <w:t xml:space="preserve">Záznamy o činnostech zpracování </w:t>
      </w:r>
    </w:p>
    <w:p w:rsidR="00E2722C" w:rsidRDefault="00E2722C" w:rsidP="00E2722C">
      <w:pPr>
        <w:jc w:val="center"/>
        <w:rPr>
          <w:i/>
          <w:iCs/>
        </w:rPr>
      </w:pPr>
      <w:r>
        <w:rPr>
          <w:i/>
          <w:iCs/>
        </w:rPr>
        <w:t>v souladu s čl. 30 Nařízení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b/>
          <w:bCs/>
          <w:i/>
          <w:iCs/>
        </w:rPr>
        <w:t>Nařízení</w:t>
      </w:r>
      <w:r>
        <w:rPr>
          <w:i/>
          <w:iCs/>
        </w:rPr>
        <w:t>“)</w:t>
      </w:r>
    </w:p>
    <w:p w:rsidR="00E2722C" w:rsidRDefault="00E2722C" w:rsidP="00E272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E2722C" w:rsidRDefault="00E2722C" w:rsidP="00E272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E2722C" w:rsidRDefault="00E2722C" w:rsidP="00E272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E2722C" w:rsidRPr="00E73BAB" w:rsidRDefault="00E2722C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BAB">
        <w:rPr>
          <w:rFonts w:cstheme="minorHAnsi"/>
        </w:rPr>
        <w:t xml:space="preserve">Správce vede záznamy o činnostech zpracování, za něž odpovídá. Tyto záznamy obsahují všechny tyto informace: </w:t>
      </w:r>
    </w:p>
    <w:p w:rsidR="00E2722C" w:rsidRPr="00E73BAB" w:rsidRDefault="00E2722C" w:rsidP="00E2722C">
      <w:pPr>
        <w:widowControl w:val="0"/>
        <w:autoSpaceDE w:val="0"/>
        <w:autoSpaceDN w:val="0"/>
        <w:adjustRightInd w:val="0"/>
        <w:rPr>
          <w:rFonts w:cstheme="minorHAnsi"/>
        </w:rPr>
      </w:pPr>
      <w:r w:rsidRPr="00E73BAB">
        <w:rPr>
          <w:rFonts w:cstheme="minorHAnsi"/>
        </w:rPr>
        <w:t xml:space="preserve"> </w:t>
      </w:r>
    </w:p>
    <w:p w:rsidR="00E2722C" w:rsidRPr="00E73BAB" w:rsidRDefault="00E2722C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E2722C" w:rsidRPr="00E73BAB" w:rsidRDefault="00E2722C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BAB">
        <w:rPr>
          <w:rFonts w:cstheme="minorHAnsi"/>
        </w:rPr>
        <w:t xml:space="preserve">a) </w:t>
      </w:r>
      <w:r w:rsidRPr="00E73BAB">
        <w:rPr>
          <w:rFonts w:cstheme="minorHAnsi"/>
        </w:rPr>
        <w:tab/>
        <w:t>-</w:t>
      </w:r>
      <w:r w:rsidRPr="00E73BAB">
        <w:rPr>
          <w:rFonts w:cstheme="minorHAnsi"/>
        </w:rPr>
        <w:tab/>
      </w:r>
      <w:r w:rsidRPr="00134F10">
        <w:rPr>
          <w:rFonts w:cstheme="minorHAnsi"/>
          <w:b/>
        </w:rPr>
        <w:t>jméno a kontaktní údaje správce</w:t>
      </w:r>
      <w:r w:rsidRPr="00E73BAB">
        <w:rPr>
          <w:rFonts w:cstheme="minorHAnsi"/>
        </w:rPr>
        <w:t xml:space="preserve"> </w:t>
      </w:r>
      <w:r w:rsidRPr="002E56EF">
        <w:rPr>
          <w:rFonts w:cstheme="minorHAnsi"/>
          <w:i/>
          <w:iCs/>
        </w:rPr>
        <w:t xml:space="preserve">HÁJE – </w:t>
      </w:r>
      <w:proofErr w:type="spellStart"/>
      <w:proofErr w:type="gramStart"/>
      <w:r w:rsidRPr="002E56EF">
        <w:rPr>
          <w:rFonts w:cstheme="minorHAnsi"/>
          <w:i/>
          <w:iCs/>
        </w:rPr>
        <w:t>SOS,o.p.s</w:t>
      </w:r>
      <w:proofErr w:type="spellEnd"/>
      <w:r w:rsidRPr="002E56EF">
        <w:rPr>
          <w:rFonts w:cstheme="minorHAnsi"/>
          <w:i/>
          <w:iCs/>
        </w:rPr>
        <w:t>.</w:t>
      </w:r>
      <w:proofErr w:type="gramEnd"/>
      <w:r w:rsidRPr="002E56EF">
        <w:rPr>
          <w:rFonts w:cstheme="minorHAnsi"/>
          <w:i/>
          <w:iCs/>
        </w:rPr>
        <w:t xml:space="preserve"> se sídlem </w:t>
      </w:r>
      <w:r w:rsidRPr="002E56EF">
        <w:rPr>
          <w:rFonts w:cstheme="minorHAnsi"/>
          <w:i/>
          <w:color w:val="333333"/>
          <w:bdr w:val="none" w:sz="0" w:space="0" w:color="auto" w:frame="1"/>
        </w:rPr>
        <w:t>Zdiměřická 1454/30, Chodov, 149 00 Praha 4, IČO: 2</w:t>
      </w:r>
      <w:r w:rsidRPr="002E56EF">
        <w:rPr>
          <w:rFonts w:cstheme="minorHAnsi"/>
          <w:bCs/>
          <w:i/>
          <w:color w:val="333333"/>
        </w:rPr>
        <w:t xml:space="preserve">6725461   /  FC Háje Jižní Město, </w:t>
      </w:r>
      <w:proofErr w:type="spellStart"/>
      <w:r w:rsidRPr="002E56EF">
        <w:rPr>
          <w:rFonts w:cstheme="minorHAnsi"/>
          <w:bCs/>
          <w:i/>
          <w:color w:val="333333"/>
        </w:rPr>
        <w:t>z.s</w:t>
      </w:r>
      <w:proofErr w:type="spellEnd"/>
      <w:r w:rsidRPr="002E56EF">
        <w:rPr>
          <w:rFonts w:cstheme="minorHAnsi"/>
          <w:bCs/>
          <w:i/>
          <w:color w:val="333333"/>
        </w:rPr>
        <w:t>, se sídlem S</w:t>
      </w:r>
      <w:r w:rsidRPr="002E56EF">
        <w:rPr>
          <w:rFonts w:cstheme="minorHAnsi"/>
          <w:i/>
          <w:color w:val="333333"/>
          <w:bdr w:val="none" w:sz="0" w:space="0" w:color="auto" w:frame="1"/>
        </w:rPr>
        <w:t xml:space="preserve">trossmayerovo náměstí 1297/9, Holešovice, 170 00 Praha, IČ: </w:t>
      </w:r>
      <w:r w:rsidRPr="002E56EF">
        <w:rPr>
          <w:rFonts w:cstheme="minorHAnsi"/>
          <w:bCs/>
          <w:i/>
          <w:color w:val="333333"/>
        </w:rPr>
        <w:t>67779662</w:t>
      </w:r>
      <w:r w:rsidRPr="00E73BAB">
        <w:rPr>
          <w:rFonts w:cstheme="minorHAnsi"/>
          <w:i/>
          <w:color w:val="333333"/>
        </w:rPr>
        <w:t xml:space="preserve"> </w:t>
      </w:r>
      <w:r w:rsidRPr="00E73BAB">
        <w:rPr>
          <w:rFonts w:cstheme="minorHAnsi"/>
          <w:bCs/>
          <w:i/>
          <w:color w:val="333333"/>
        </w:rPr>
        <w:t xml:space="preserve"> </w:t>
      </w:r>
      <w:r w:rsidRPr="00E73BAB">
        <w:rPr>
          <w:rFonts w:cstheme="minorHAnsi"/>
          <w:bCs/>
        </w:rPr>
        <w:t>(dále již jen jako „Správce“)</w:t>
      </w:r>
    </w:p>
    <w:p w:rsidR="00E2722C" w:rsidRPr="00E73BAB" w:rsidRDefault="00E2722C" w:rsidP="00E2722C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E2722C" w:rsidRPr="00E73BAB" w:rsidRDefault="00E2722C" w:rsidP="00E2722C">
      <w:pPr>
        <w:widowControl w:val="0"/>
        <w:autoSpaceDE w:val="0"/>
        <w:autoSpaceDN w:val="0"/>
        <w:adjustRightInd w:val="0"/>
        <w:rPr>
          <w:rFonts w:cstheme="minorHAnsi"/>
        </w:rPr>
      </w:pPr>
      <w:r w:rsidRPr="00E73BAB">
        <w:rPr>
          <w:rFonts w:cstheme="minorHAnsi"/>
        </w:rPr>
        <w:tab/>
        <w:t>-</w:t>
      </w:r>
      <w:r w:rsidRPr="00E73BAB">
        <w:rPr>
          <w:rFonts w:cstheme="minorHAnsi"/>
        </w:rPr>
        <w:tab/>
      </w:r>
      <w:r w:rsidR="002330AF">
        <w:rPr>
          <w:rFonts w:cstheme="minorHAnsi"/>
          <w:b/>
        </w:rPr>
        <w:t xml:space="preserve">zástupce správce </w:t>
      </w:r>
      <w:r w:rsidRPr="00134F10">
        <w:rPr>
          <w:rFonts w:cstheme="minorHAnsi"/>
          <w:b/>
        </w:rPr>
        <w:t>pro ochranu osobních údajů</w:t>
      </w:r>
      <w:r w:rsidRPr="00E73BAB">
        <w:rPr>
          <w:rFonts w:cstheme="minorHAnsi"/>
        </w:rPr>
        <w:t xml:space="preserve"> </w:t>
      </w:r>
      <w:r w:rsidR="002E56EF">
        <w:rPr>
          <w:rFonts w:cstheme="minorHAnsi"/>
        </w:rPr>
        <w:t>–</w:t>
      </w:r>
      <w:r w:rsidRPr="00E73BAB">
        <w:rPr>
          <w:rFonts w:cstheme="minorHAnsi"/>
        </w:rPr>
        <w:t xml:space="preserve"> </w:t>
      </w:r>
      <w:r w:rsidR="002E56EF">
        <w:rPr>
          <w:rFonts w:cstheme="minorHAnsi"/>
        </w:rPr>
        <w:t xml:space="preserve">Michal Horník, </w:t>
      </w:r>
      <w:proofErr w:type="gramStart"/>
      <w:r w:rsidR="002E56EF">
        <w:rPr>
          <w:rFonts w:cstheme="minorHAnsi"/>
        </w:rPr>
        <w:t>ředitel</w:t>
      </w:r>
      <w:r w:rsidR="002E56EF" w:rsidRPr="002E56EF">
        <w:rPr>
          <w:rFonts w:cstheme="minorHAnsi"/>
        </w:rPr>
        <w:t xml:space="preserve">, </w:t>
      </w:r>
      <w:r w:rsidRPr="002E56EF">
        <w:rPr>
          <w:rFonts w:cstheme="minorHAnsi"/>
        </w:rPr>
        <w:t xml:space="preserve"> osob</w:t>
      </w:r>
      <w:r w:rsidR="002E56EF" w:rsidRPr="002E56EF">
        <w:rPr>
          <w:rFonts w:cstheme="minorHAnsi"/>
        </w:rPr>
        <w:t>a</w:t>
      </w:r>
      <w:proofErr w:type="gramEnd"/>
      <w:r w:rsidRPr="002E56EF">
        <w:rPr>
          <w:rFonts w:cstheme="minorHAnsi"/>
        </w:rPr>
        <w:t xml:space="preserve"> odpovědné za agendu GDPR</w:t>
      </w:r>
    </w:p>
    <w:p w:rsidR="00E2722C" w:rsidRPr="00E73BAB" w:rsidRDefault="00E2722C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E2722C" w:rsidRPr="00E73BAB" w:rsidRDefault="00E2722C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2575CE" w:rsidRDefault="00E2722C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BAB">
        <w:rPr>
          <w:rFonts w:cstheme="minorHAnsi"/>
        </w:rPr>
        <w:t xml:space="preserve">b) </w:t>
      </w:r>
      <w:r w:rsidR="00E73BAB">
        <w:rPr>
          <w:rFonts w:cstheme="minorHAnsi"/>
        </w:rPr>
        <w:tab/>
        <w:t>-</w:t>
      </w:r>
      <w:r w:rsidR="00E73BAB">
        <w:rPr>
          <w:rFonts w:cstheme="minorHAnsi"/>
        </w:rPr>
        <w:tab/>
      </w:r>
      <w:r w:rsidRPr="00134F10">
        <w:rPr>
          <w:rFonts w:cstheme="minorHAnsi"/>
          <w:b/>
        </w:rPr>
        <w:t>účely zpracování</w:t>
      </w:r>
      <w:r w:rsidRPr="00E73BAB">
        <w:rPr>
          <w:rFonts w:cstheme="minorHAnsi"/>
        </w:rPr>
        <w:t xml:space="preserve"> </w:t>
      </w:r>
    </w:p>
    <w:p w:rsidR="002575CE" w:rsidRDefault="002575CE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E2722C" w:rsidRPr="00E73BAB" w:rsidRDefault="002575CE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E2722C" w:rsidRPr="00E73BAB">
        <w:rPr>
          <w:rFonts w:cstheme="minorHAnsi"/>
        </w:rPr>
        <w:t xml:space="preserve">- zpracování a užití osobních údajů členů sportovního oddílu pro účely: </w:t>
      </w:r>
    </w:p>
    <w:p w:rsidR="002575CE" w:rsidRDefault="00E2722C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BAB">
        <w:rPr>
          <w:rFonts w:cstheme="minorHAnsi"/>
        </w:rPr>
        <w:tab/>
      </w:r>
    </w:p>
    <w:p w:rsidR="00E2722C" w:rsidRPr="00E73BAB" w:rsidRDefault="002575CE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ab/>
      </w:r>
      <w:r w:rsidR="00E2722C" w:rsidRPr="00E73BAB">
        <w:rPr>
          <w:rFonts w:cstheme="minorHAnsi"/>
        </w:rPr>
        <w:t>A) spolk</w:t>
      </w:r>
      <w:r w:rsidR="00E73BAB" w:rsidRPr="00E73BAB">
        <w:rPr>
          <w:rFonts w:cstheme="minorHAnsi"/>
        </w:rPr>
        <w:t xml:space="preserve">ové evidence </w:t>
      </w:r>
      <w:r w:rsidR="00E2722C" w:rsidRPr="00E73BAB">
        <w:rPr>
          <w:rFonts w:cstheme="minorHAnsi"/>
        </w:rPr>
        <w:t xml:space="preserve"> - výkon členských práv a povinnosti každého člena, ekonomická evidence</w:t>
      </w:r>
      <w:r w:rsidR="00E73BAB" w:rsidRPr="00E73BAB">
        <w:rPr>
          <w:rFonts w:cstheme="minorHAnsi"/>
        </w:rPr>
        <w:t xml:space="preserve"> (plat</w:t>
      </w:r>
      <w:r w:rsidR="00E2722C" w:rsidRPr="00E73BAB">
        <w:rPr>
          <w:rFonts w:cstheme="minorHAnsi"/>
        </w:rPr>
        <w:t>b</w:t>
      </w:r>
      <w:r w:rsidR="00E73BAB" w:rsidRPr="00E73BAB">
        <w:rPr>
          <w:rFonts w:cstheme="minorHAnsi"/>
        </w:rPr>
        <w:t>y</w:t>
      </w:r>
      <w:r w:rsidR="00E2722C" w:rsidRPr="00E73BAB">
        <w:rPr>
          <w:rFonts w:cstheme="minorHAnsi"/>
        </w:rPr>
        <w:t xml:space="preserve"> příspěvků, žádost</w:t>
      </w:r>
      <w:r w:rsidR="00E73BAB" w:rsidRPr="00E73BAB">
        <w:rPr>
          <w:rFonts w:cstheme="minorHAnsi"/>
        </w:rPr>
        <w:t>i</w:t>
      </w:r>
      <w:r w:rsidR="00E2722C" w:rsidRPr="00E73BAB">
        <w:rPr>
          <w:rFonts w:cstheme="minorHAnsi"/>
        </w:rPr>
        <w:t xml:space="preserve"> o dotace</w:t>
      </w:r>
      <w:r w:rsidR="00E73BAB" w:rsidRPr="00E73BAB">
        <w:rPr>
          <w:rFonts w:cstheme="minorHAnsi"/>
        </w:rPr>
        <w:t xml:space="preserve"> aj.), </w:t>
      </w:r>
      <w:r w:rsidR="00E2722C" w:rsidRPr="00E73BAB">
        <w:rPr>
          <w:rFonts w:cstheme="minorHAnsi"/>
        </w:rPr>
        <w:t>a další</w:t>
      </w:r>
    </w:p>
    <w:p w:rsidR="00E2722C" w:rsidRPr="00E73BAB" w:rsidRDefault="00E2722C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E73BAB" w:rsidRDefault="00E2722C" w:rsidP="00E272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73BAB">
        <w:rPr>
          <w:rFonts w:cstheme="minorHAnsi"/>
        </w:rPr>
        <w:tab/>
        <w:t>B)</w:t>
      </w:r>
      <w:r w:rsidR="00E73BAB" w:rsidRPr="00E73BAB">
        <w:rPr>
          <w:rFonts w:cstheme="minorHAnsi"/>
        </w:rPr>
        <w:t xml:space="preserve"> sportovní evidence, sportovní činnost a její propagace – registrace hráčů (datum narození, fotografie), rozvrh tréninků, rozpis utkání, nominace hráčů, zápisy o </w:t>
      </w:r>
      <w:r w:rsidR="00E73BAB">
        <w:rPr>
          <w:rFonts w:cstheme="minorHAnsi"/>
        </w:rPr>
        <w:t xml:space="preserve">utkání včetně jména, příjmení  hráčů a </w:t>
      </w:r>
      <w:r w:rsidR="00E73BAB" w:rsidRPr="00E73BAB">
        <w:rPr>
          <w:rFonts w:cstheme="minorHAnsi"/>
        </w:rPr>
        <w:t>výsledků</w:t>
      </w:r>
      <w:r w:rsidR="00E73BAB">
        <w:rPr>
          <w:rFonts w:cstheme="minorHAnsi"/>
        </w:rPr>
        <w:t xml:space="preserve"> utkání, popis </w:t>
      </w:r>
      <w:r w:rsidR="00E73BAB" w:rsidRPr="00E73BAB">
        <w:rPr>
          <w:rFonts w:cstheme="minorHAnsi"/>
        </w:rPr>
        <w:t>průběhu utkání a další sportovní činnosti, evidence v</w:t>
      </w:r>
      <w:r w:rsidRPr="00E73BAB">
        <w:rPr>
          <w:rFonts w:cstheme="minorHAnsi"/>
        </w:rPr>
        <w:t>ýsledk</w:t>
      </w:r>
      <w:r w:rsidR="00E73BAB">
        <w:rPr>
          <w:rFonts w:cstheme="minorHAnsi"/>
        </w:rPr>
        <w:t xml:space="preserve">ů, </w:t>
      </w:r>
      <w:r w:rsidRPr="00E73BAB">
        <w:rPr>
          <w:rFonts w:cstheme="minorHAnsi"/>
        </w:rPr>
        <w:t xml:space="preserve"> </w:t>
      </w:r>
      <w:r w:rsidR="00E73BAB">
        <w:rPr>
          <w:rFonts w:cstheme="minorHAnsi"/>
        </w:rPr>
        <w:t xml:space="preserve">vedení </w:t>
      </w:r>
      <w:r w:rsidRPr="00E73BAB">
        <w:rPr>
          <w:rFonts w:cstheme="minorHAnsi"/>
        </w:rPr>
        <w:t>sportovních kronik</w:t>
      </w:r>
      <w:r w:rsidR="00E73BAB" w:rsidRPr="00E73BAB">
        <w:rPr>
          <w:rFonts w:cstheme="minorHAnsi"/>
        </w:rPr>
        <w:t xml:space="preserve"> a </w:t>
      </w:r>
      <w:r w:rsidRPr="00E73BAB">
        <w:rPr>
          <w:rFonts w:cstheme="minorHAnsi"/>
        </w:rPr>
        <w:t>archivů</w:t>
      </w:r>
      <w:r w:rsidR="00E73BAB">
        <w:rPr>
          <w:rFonts w:cstheme="minorHAnsi"/>
        </w:rPr>
        <w:t>,  prezentace činnosti klubu, prezentace sportovních výsledků a jednotlivých hráčů jak v</w:t>
      </w:r>
      <w:r w:rsidR="00E73BAB" w:rsidRPr="00E73BAB">
        <w:rPr>
          <w:rFonts w:cstheme="minorHAnsi"/>
        </w:rPr>
        <w:t xml:space="preserve"> prostorách </w:t>
      </w:r>
      <w:r w:rsidR="00E73BAB">
        <w:rPr>
          <w:rFonts w:cstheme="minorHAnsi"/>
        </w:rPr>
        <w:t xml:space="preserve">klubu tak prostřednictvím internetových stránek klubu </w:t>
      </w:r>
      <w:hyperlink r:id="rId5" w:history="1">
        <w:r w:rsidR="00E73BAB" w:rsidRPr="00BC714A">
          <w:rPr>
            <w:rStyle w:val="Hypertextovodkaz"/>
            <w:rFonts w:cstheme="minorHAnsi"/>
          </w:rPr>
          <w:t>www.fc-haje.cz</w:t>
        </w:r>
      </w:hyperlink>
      <w:r w:rsidR="00E73BAB">
        <w:rPr>
          <w:rFonts w:cstheme="minorHAnsi"/>
        </w:rPr>
        <w:t xml:space="preserve"> </w:t>
      </w:r>
      <w:r w:rsidR="00E73BAB" w:rsidRPr="00E73BAB">
        <w:rPr>
          <w:rFonts w:cstheme="minorHAnsi"/>
        </w:rPr>
        <w:t xml:space="preserve"> </w:t>
      </w:r>
    </w:p>
    <w:p w:rsidR="00E73BAB" w:rsidRDefault="00E73BAB" w:rsidP="00E272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2722C" w:rsidRDefault="00E2722C" w:rsidP="00E2722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2722C" w:rsidRDefault="00E2722C" w:rsidP="00E272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575CE" w:rsidRDefault="00E2722C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BAB">
        <w:rPr>
          <w:rFonts w:cstheme="minorHAnsi"/>
        </w:rPr>
        <w:t xml:space="preserve">c) </w:t>
      </w:r>
      <w:r w:rsidR="00E73BAB">
        <w:rPr>
          <w:rFonts w:cstheme="minorHAnsi"/>
        </w:rPr>
        <w:tab/>
        <w:t>-</w:t>
      </w:r>
      <w:r w:rsidR="00E73BAB">
        <w:rPr>
          <w:rFonts w:cstheme="minorHAnsi"/>
        </w:rPr>
        <w:tab/>
      </w:r>
      <w:r w:rsidRPr="00134F10">
        <w:rPr>
          <w:rFonts w:cstheme="minorHAnsi"/>
          <w:b/>
        </w:rPr>
        <w:t>p</w:t>
      </w:r>
      <w:r w:rsidR="00134F10" w:rsidRPr="00134F10">
        <w:rPr>
          <w:rFonts w:cstheme="minorHAnsi"/>
          <w:b/>
        </w:rPr>
        <w:t>opis kategorií subjektů údajů</w:t>
      </w:r>
      <w:r w:rsidR="00134F10">
        <w:rPr>
          <w:rFonts w:cstheme="minorHAnsi"/>
        </w:rPr>
        <w:t xml:space="preserve"> </w:t>
      </w:r>
    </w:p>
    <w:p w:rsidR="002575CE" w:rsidRDefault="002575CE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E2722C" w:rsidRPr="00E73BAB" w:rsidRDefault="002575CE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E73BAB" w:rsidRPr="00E73BAB">
        <w:rPr>
          <w:rFonts w:cstheme="minorHAnsi"/>
        </w:rPr>
        <w:t>– subjektem údajů je každý člen klubu</w:t>
      </w:r>
      <w:r w:rsidR="00134F10">
        <w:rPr>
          <w:rFonts w:cstheme="minorHAnsi"/>
        </w:rPr>
        <w:t xml:space="preserve">, v případě nezletilých členů se při udělení souhlasu a jeho evidence uvádí též bližší identifikace alespoň jednoho zákonného zástupce. </w:t>
      </w:r>
      <w:r w:rsidR="00E73BAB" w:rsidRPr="00E73BAB">
        <w:rPr>
          <w:rFonts w:cstheme="minorHAnsi"/>
        </w:rPr>
        <w:t xml:space="preserve">  </w:t>
      </w:r>
    </w:p>
    <w:p w:rsidR="002575CE" w:rsidRDefault="00134F10" w:rsidP="00134F1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34F10" w:rsidRDefault="002575CE" w:rsidP="00134F10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ascii="Arial" w:hAnsi="Arial" w:cs="Arial"/>
          <w:sz w:val="16"/>
          <w:szCs w:val="16"/>
        </w:rPr>
        <w:tab/>
      </w:r>
      <w:r w:rsidR="00134F10">
        <w:rPr>
          <w:rFonts w:ascii="Arial" w:hAnsi="Arial" w:cs="Arial"/>
          <w:sz w:val="16"/>
          <w:szCs w:val="16"/>
        </w:rPr>
        <w:t>-</w:t>
      </w:r>
      <w:r w:rsidR="00134F10">
        <w:rPr>
          <w:rFonts w:ascii="Arial" w:hAnsi="Arial" w:cs="Arial"/>
          <w:sz w:val="16"/>
          <w:szCs w:val="16"/>
        </w:rPr>
        <w:tab/>
      </w:r>
      <w:r w:rsidR="00134F10" w:rsidRPr="00134F10">
        <w:rPr>
          <w:rFonts w:cstheme="minorHAnsi"/>
          <w:b/>
        </w:rPr>
        <w:t>kategorií osobních údajů</w:t>
      </w:r>
      <w:r w:rsidR="00134F10">
        <w:rPr>
          <w:rFonts w:cstheme="minorHAnsi"/>
        </w:rPr>
        <w:t xml:space="preserve"> – evidují se osobní údaje a zvláštní osobní údaje</w:t>
      </w:r>
    </w:p>
    <w:p w:rsidR="00134F10" w:rsidRPr="00A0197A" w:rsidRDefault="00134F10" w:rsidP="00134F10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Osobní údaje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0197A">
        <w:rPr>
          <w:rFonts w:cstheme="minorHAnsi"/>
          <w:bCs/>
        </w:rPr>
        <w:t>1</w:t>
      </w:r>
      <w:r>
        <w:rPr>
          <w:rFonts w:cstheme="minorHAnsi"/>
          <w:bCs/>
        </w:rPr>
        <w:t>)</w:t>
      </w:r>
      <w:r w:rsidRPr="00A0197A">
        <w:rPr>
          <w:rFonts w:cstheme="minorHAnsi"/>
          <w:bCs/>
        </w:rPr>
        <w:t xml:space="preserve"> jméno a příjmení, </w:t>
      </w:r>
    </w:p>
    <w:p w:rsidR="00134F10" w:rsidRDefault="00134F10" w:rsidP="00134F10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0197A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A0197A">
        <w:rPr>
          <w:rFonts w:asciiTheme="minorHAnsi" w:hAnsiTheme="minorHAnsi" w:cstheme="minorHAnsi"/>
          <w:bCs/>
          <w:sz w:val="22"/>
          <w:szCs w:val="22"/>
        </w:rPr>
        <w:t xml:space="preserve"> datum narození, </w:t>
      </w:r>
    </w:p>
    <w:p w:rsidR="00134F10" w:rsidRPr="00A0197A" w:rsidRDefault="00134F10" w:rsidP="00134F1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3) sportovní výsledky a výkonnost</w:t>
      </w:r>
    </w:p>
    <w:p w:rsidR="00134F10" w:rsidRDefault="00134F10" w:rsidP="00134F10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134F10" w:rsidRDefault="00134F10" w:rsidP="00134F10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Zvláštní osobní údaje</w:t>
      </w:r>
      <w:r>
        <w:rPr>
          <w:rFonts w:asciiTheme="minorHAnsi" w:hAnsiTheme="minorHAnsi" w:cstheme="minorHAnsi"/>
          <w:bCs/>
          <w:sz w:val="22"/>
          <w:szCs w:val="22"/>
        </w:rPr>
        <w:tab/>
        <w:t>4)</w:t>
      </w:r>
      <w:r w:rsidRPr="00A0197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rodné číslo</w:t>
      </w:r>
      <w:r w:rsidRPr="00A0197A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134F10" w:rsidRPr="00A0197A" w:rsidRDefault="00134F10" w:rsidP="00134F1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5) bydliště</w:t>
      </w:r>
    </w:p>
    <w:p w:rsidR="00134F10" w:rsidRDefault="00134F10" w:rsidP="00134F10">
      <w:pPr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6)</w:t>
      </w:r>
      <w:r w:rsidRPr="00A0197A">
        <w:rPr>
          <w:rFonts w:cstheme="minorHAnsi"/>
          <w:bCs/>
        </w:rPr>
        <w:t xml:space="preserve"> u cizince také adresu místa, kde se přev</w:t>
      </w:r>
      <w:r>
        <w:rPr>
          <w:rFonts w:cstheme="minorHAnsi"/>
          <w:bCs/>
        </w:rPr>
        <w:t xml:space="preserve">ážně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zdržuje a státní občanství, </w:t>
      </w:r>
    </w:p>
    <w:p w:rsidR="00134F10" w:rsidRPr="00A0197A" w:rsidRDefault="00134F10" w:rsidP="00134F10">
      <w:pPr>
        <w:rPr>
          <w:rFonts w:cstheme="minorHAnsi"/>
          <w:iCs/>
        </w:rPr>
      </w:pPr>
      <w:r>
        <w:rPr>
          <w:rFonts w:cstheme="minorHAnsi"/>
          <w:bCs/>
        </w:rPr>
        <w:lastRenderedPageBreak/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7) telefonní číslo, email,  </w:t>
      </w:r>
      <w:r w:rsidRPr="00A0197A">
        <w:rPr>
          <w:rFonts w:cstheme="minorHAnsi"/>
          <w:bCs/>
        </w:rPr>
        <w:t xml:space="preserve">   </w:t>
      </w:r>
    </w:p>
    <w:p w:rsidR="00134F10" w:rsidRDefault="00134F10" w:rsidP="00134F10">
      <w:pPr>
        <w:rPr>
          <w:rFonts w:cstheme="minorHAnsi"/>
          <w:iCs/>
        </w:rPr>
      </w:pP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 xml:space="preserve">8) </w:t>
      </w:r>
      <w:r w:rsidRPr="00926675">
        <w:rPr>
          <w:rFonts w:eastAsia="CIDFont+F1" w:cstheme="minorHAnsi"/>
        </w:rPr>
        <w:t>údaje vypovídající o fyziologii člověka</w:t>
      </w:r>
      <w:r>
        <w:rPr>
          <w:rFonts w:cstheme="minorHAnsi"/>
          <w:iCs/>
        </w:rPr>
        <w:t xml:space="preserve"> (váha, výška, 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 xml:space="preserve">     velikost nohy a další),  </w:t>
      </w:r>
    </w:p>
    <w:p w:rsidR="00134F10" w:rsidRDefault="00134F10" w:rsidP="00134F10">
      <w:pPr>
        <w:rPr>
          <w:rFonts w:cstheme="minorHAnsi"/>
          <w:iCs/>
        </w:rPr>
      </w:pP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 xml:space="preserve">9) zdravotní stav (alergie, </w:t>
      </w:r>
      <w:proofErr w:type="gramStart"/>
      <w:r w:rsidRPr="002E56EF">
        <w:rPr>
          <w:rFonts w:cstheme="minorHAnsi"/>
          <w:iCs/>
        </w:rPr>
        <w:t>léky</w:t>
      </w:r>
      <w:r w:rsidR="002E56EF" w:rsidRPr="002E56EF">
        <w:rPr>
          <w:rFonts w:cstheme="minorHAnsi"/>
          <w:iCs/>
        </w:rPr>
        <w:t xml:space="preserve"> </w:t>
      </w:r>
      <w:r w:rsidRPr="002E56EF">
        <w:rPr>
          <w:rFonts w:cstheme="minorHAnsi"/>
          <w:iCs/>
        </w:rPr>
        <w:t>)</w:t>
      </w:r>
      <w:proofErr w:type="gramEnd"/>
    </w:p>
    <w:p w:rsidR="00134F10" w:rsidRDefault="00134F10" w:rsidP="00134F10">
      <w:pPr>
        <w:rPr>
          <w:rFonts w:cstheme="minorHAnsi"/>
          <w:iCs/>
        </w:rPr>
      </w:pP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 xml:space="preserve"> </w:t>
      </w:r>
    </w:p>
    <w:p w:rsidR="00134F10" w:rsidRDefault="00134F10" w:rsidP="00134F10">
      <w:pPr>
        <w:rPr>
          <w:rFonts w:cstheme="minorHAnsi"/>
        </w:rPr>
      </w:pPr>
    </w:p>
    <w:p w:rsidR="00134F10" w:rsidRPr="00134F10" w:rsidRDefault="00E2722C" w:rsidP="00E2722C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 w:rsidRPr="00134F10">
        <w:rPr>
          <w:rFonts w:cstheme="minorHAnsi"/>
        </w:rPr>
        <w:t>d</w:t>
      </w:r>
      <w:r w:rsidRPr="00134F10">
        <w:rPr>
          <w:rFonts w:cstheme="minorHAnsi"/>
          <w:b/>
        </w:rPr>
        <w:t xml:space="preserve">) </w:t>
      </w:r>
      <w:r w:rsidR="00134F10">
        <w:rPr>
          <w:rFonts w:cstheme="minorHAnsi"/>
          <w:b/>
        </w:rPr>
        <w:tab/>
        <w:t>-</w:t>
      </w:r>
      <w:r w:rsidR="00134F10">
        <w:rPr>
          <w:rFonts w:cstheme="minorHAnsi"/>
          <w:b/>
        </w:rPr>
        <w:tab/>
      </w:r>
      <w:r w:rsidRPr="00134F10">
        <w:rPr>
          <w:rFonts w:cstheme="minorHAnsi"/>
          <w:b/>
        </w:rPr>
        <w:t xml:space="preserve">kategorie příjemců, kterým byly nebo budou osobní údaje zpřístupněny, včetně příjemců ve třetích zemích </w:t>
      </w:r>
      <w:r w:rsidR="00134F10">
        <w:rPr>
          <w:rFonts w:cstheme="minorHAnsi"/>
          <w:b/>
        </w:rPr>
        <w:t xml:space="preserve">nebo mezinárodních </w:t>
      </w:r>
      <w:proofErr w:type="gramStart"/>
      <w:r w:rsidR="00134F10">
        <w:rPr>
          <w:rFonts w:cstheme="minorHAnsi"/>
          <w:b/>
        </w:rPr>
        <w:t>organizacích</w:t>
      </w:r>
      <w:r w:rsidRPr="00134F10">
        <w:rPr>
          <w:rFonts w:cstheme="minorHAnsi"/>
          <w:b/>
        </w:rPr>
        <w:t xml:space="preserve"> </w:t>
      </w:r>
      <w:r w:rsidR="00134F10">
        <w:rPr>
          <w:rFonts w:cstheme="minorHAnsi"/>
          <w:b/>
        </w:rPr>
        <w:t xml:space="preserve"> -</w:t>
      </w:r>
      <w:proofErr w:type="gramEnd"/>
      <w:r w:rsidR="00134F10">
        <w:rPr>
          <w:rFonts w:cstheme="minorHAnsi"/>
          <w:b/>
        </w:rPr>
        <w:t xml:space="preserve"> </w:t>
      </w:r>
      <w:r w:rsidR="00134F10">
        <w:rPr>
          <w:rFonts w:cstheme="minorHAnsi"/>
        </w:rPr>
        <w:t>osobní údaje jsou zpřístupněny organizacím a institucím pořádajícím sportovní soutěže, kterých se klub účastní, ať již se jedná o dlouhodobé soutěže či krátkodobé (turnaje, halové turnaje, zimní liga apod.) – např. FAČR, PFS apod</w:t>
      </w:r>
      <w:r w:rsidR="00963F10">
        <w:rPr>
          <w:rFonts w:cstheme="minorHAnsi"/>
        </w:rPr>
        <w:t>.</w:t>
      </w:r>
      <w:r w:rsidR="0017221C">
        <w:rPr>
          <w:rFonts w:cstheme="minorHAnsi"/>
        </w:rPr>
        <w:t xml:space="preserve">, </w:t>
      </w:r>
      <w:r w:rsidR="002375D8">
        <w:rPr>
          <w:rFonts w:cstheme="minorHAnsi"/>
        </w:rPr>
        <w:t xml:space="preserve"> a jejich </w:t>
      </w:r>
      <w:r w:rsidR="00963F10">
        <w:rPr>
          <w:rFonts w:cstheme="minorHAnsi"/>
        </w:rPr>
        <w:t>kontrolní nebo dohledové orgány</w:t>
      </w:r>
      <w:r w:rsidR="002375D8">
        <w:rPr>
          <w:rFonts w:cstheme="minorHAnsi"/>
        </w:rPr>
        <w:t xml:space="preserve">. </w:t>
      </w:r>
      <w:r w:rsidR="00134F10">
        <w:rPr>
          <w:rFonts w:cstheme="minorHAnsi"/>
        </w:rPr>
        <w:t xml:space="preserve">Osobní údaje a </w:t>
      </w:r>
      <w:r w:rsidR="00963F10">
        <w:rPr>
          <w:rFonts w:cstheme="minorHAnsi"/>
        </w:rPr>
        <w:t xml:space="preserve">některé </w:t>
      </w:r>
      <w:r w:rsidR="00134F10">
        <w:rPr>
          <w:rFonts w:cstheme="minorHAnsi"/>
        </w:rPr>
        <w:t>zvláštní osobní údaje</w:t>
      </w:r>
      <w:r w:rsidR="00963F10">
        <w:rPr>
          <w:rFonts w:cstheme="minorHAnsi"/>
        </w:rPr>
        <w:t xml:space="preserve"> (rodné číslo)</w:t>
      </w:r>
      <w:r w:rsidR="00134F10">
        <w:rPr>
          <w:rFonts w:cstheme="minorHAnsi"/>
        </w:rPr>
        <w:t xml:space="preserve"> jsou zpřístupněny též dalším </w:t>
      </w:r>
      <w:r w:rsidR="00963F10">
        <w:rPr>
          <w:rFonts w:cstheme="minorHAnsi"/>
        </w:rPr>
        <w:t>příjemcům, zejména</w:t>
      </w:r>
      <w:r w:rsidR="00963F10" w:rsidRPr="002375D8">
        <w:rPr>
          <w:rFonts w:cstheme="minorHAnsi"/>
        </w:rPr>
        <w:t xml:space="preserve"> orgán</w:t>
      </w:r>
      <w:r w:rsidR="00963F10">
        <w:rPr>
          <w:rFonts w:cstheme="minorHAnsi"/>
        </w:rPr>
        <w:t xml:space="preserve">ům </w:t>
      </w:r>
      <w:r w:rsidR="00963F10" w:rsidRPr="002375D8">
        <w:rPr>
          <w:rFonts w:cstheme="minorHAnsi"/>
        </w:rPr>
        <w:t>poskytující</w:t>
      </w:r>
      <w:r w:rsidR="00963F10">
        <w:rPr>
          <w:rFonts w:cstheme="minorHAnsi"/>
        </w:rPr>
        <w:t>m</w:t>
      </w:r>
      <w:r w:rsidR="00963F10" w:rsidRPr="002375D8">
        <w:rPr>
          <w:rFonts w:cstheme="minorHAnsi"/>
        </w:rPr>
        <w:t xml:space="preserve"> veřejnou podporu </w:t>
      </w:r>
      <w:proofErr w:type="gramStart"/>
      <w:r w:rsidR="00963F10" w:rsidRPr="002375D8">
        <w:rPr>
          <w:rFonts w:cstheme="minorHAnsi"/>
        </w:rPr>
        <w:t>spolku</w:t>
      </w:r>
      <w:r w:rsidR="00963F10">
        <w:rPr>
          <w:rFonts w:cstheme="minorHAnsi"/>
        </w:rPr>
        <w:t xml:space="preserve">,  </w:t>
      </w:r>
      <w:r w:rsidR="00134F10">
        <w:rPr>
          <w:rFonts w:cstheme="minorHAnsi"/>
        </w:rPr>
        <w:t>pro</w:t>
      </w:r>
      <w:proofErr w:type="gramEnd"/>
      <w:r w:rsidR="00134F10">
        <w:rPr>
          <w:rFonts w:cstheme="minorHAnsi"/>
        </w:rPr>
        <w:t xml:space="preserve"> potřeby </w:t>
      </w:r>
      <w:r w:rsidR="00963F10">
        <w:rPr>
          <w:rFonts w:cstheme="minorHAnsi"/>
        </w:rPr>
        <w:t xml:space="preserve">podání žádostí o </w:t>
      </w:r>
      <w:r w:rsidR="00134F10">
        <w:rPr>
          <w:rFonts w:cstheme="minorHAnsi"/>
        </w:rPr>
        <w:t>dotac</w:t>
      </w:r>
      <w:r w:rsidR="00963F10">
        <w:rPr>
          <w:rFonts w:cstheme="minorHAnsi"/>
        </w:rPr>
        <w:t>e a jejich vyúčtování</w:t>
      </w:r>
      <w:r w:rsidR="00134F10">
        <w:rPr>
          <w:rFonts w:cstheme="minorHAnsi"/>
        </w:rPr>
        <w:t xml:space="preserve">, pojištění hráčů (členů), </w:t>
      </w:r>
      <w:r w:rsidR="00963F10">
        <w:rPr>
          <w:rFonts w:cstheme="minorHAnsi"/>
        </w:rPr>
        <w:t xml:space="preserve">zajištění </w:t>
      </w:r>
      <w:r w:rsidR="00134F10">
        <w:rPr>
          <w:rFonts w:cstheme="minorHAnsi"/>
        </w:rPr>
        <w:t xml:space="preserve">zdravotních prohlídek a v dalších obdobných případech.       </w:t>
      </w:r>
    </w:p>
    <w:p w:rsidR="00E2722C" w:rsidRPr="00134F10" w:rsidRDefault="00E2722C" w:rsidP="00E2722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34F10">
        <w:rPr>
          <w:rFonts w:ascii="Arial" w:hAnsi="Arial" w:cs="Arial"/>
          <w:b/>
          <w:sz w:val="16"/>
          <w:szCs w:val="16"/>
        </w:rPr>
        <w:t xml:space="preserve"> </w:t>
      </w:r>
    </w:p>
    <w:p w:rsidR="00134F10" w:rsidRDefault="00E2722C" w:rsidP="00E2722C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 w:rsidRPr="00134F10">
        <w:rPr>
          <w:rFonts w:cstheme="minorHAnsi"/>
          <w:b/>
        </w:rPr>
        <w:t xml:space="preserve">e) </w:t>
      </w:r>
      <w:r w:rsidR="00134F10">
        <w:rPr>
          <w:rFonts w:cstheme="minorHAnsi"/>
          <w:b/>
        </w:rPr>
        <w:tab/>
        <w:t>-</w:t>
      </w:r>
      <w:r w:rsidR="00134F10">
        <w:rPr>
          <w:rFonts w:cstheme="minorHAnsi"/>
          <w:b/>
        </w:rPr>
        <w:tab/>
      </w:r>
      <w:r w:rsidRPr="00134F10">
        <w:rPr>
          <w:rFonts w:cstheme="minorHAnsi"/>
          <w:b/>
        </w:rPr>
        <w:t xml:space="preserve">informace o případném předání osobních údajů do třetí země nebo mezinárodní organizaci, </w:t>
      </w:r>
    </w:p>
    <w:p w:rsidR="00134F10" w:rsidRPr="00134F10" w:rsidRDefault="00134F10" w:rsidP="00E2722C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-</w:t>
      </w:r>
      <w:r>
        <w:rPr>
          <w:rFonts w:cstheme="minorHAnsi"/>
          <w:b/>
        </w:rPr>
        <w:tab/>
      </w:r>
      <w:r>
        <w:rPr>
          <w:rFonts w:cstheme="minorHAnsi"/>
        </w:rPr>
        <w:t>s výjimkou účasti na mezinárodních (zahraničních) sportovních akcích nejsou</w:t>
      </w:r>
      <w:r w:rsidR="002375D8">
        <w:rPr>
          <w:rFonts w:cstheme="minorHAnsi"/>
        </w:rPr>
        <w:t xml:space="preserve"> správcem </w:t>
      </w:r>
      <w:r>
        <w:rPr>
          <w:rFonts w:cstheme="minorHAnsi"/>
        </w:rPr>
        <w:t xml:space="preserve">osobní </w:t>
      </w:r>
      <w:r w:rsidR="002375D8">
        <w:rPr>
          <w:rFonts w:cstheme="minorHAnsi"/>
        </w:rPr>
        <w:t xml:space="preserve">údaje </w:t>
      </w:r>
      <w:r>
        <w:rPr>
          <w:rFonts w:cstheme="minorHAnsi"/>
        </w:rPr>
        <w:t xml:space="preserve">ani </w:t>
      </w:r>
      <w:r w:rsidR="002375D8">
        <w:rPr>
          <w:rFonts w:cstheme="minorHAnsi"/>
        </w:rPr>
        <w:t>zvláštní osobní údaje poskytovány do třetí země nebo mezinárodním organizacím.</w:t>
      </w:r>
    </w:p>
    <w:p w:rsidR="00134F10" w:rsidRPr="00134F10" w:rsidRDefault="00134F10" w:rsidP="00E2722C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E2722C" w:rsidRDefault="002375D8" w:rsidP="002375D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2375D8">
        <w:rPr>
          <w:rFonts w:cstheme="minorHAnsi"/>
          <w:b/>
        </w:rPr>
        <w:t xml:space="preserve"> </w:t>
      </w:r>
      <w:r w:rsidR="00E2722C" w:rsidRPr="002375D8">
        <w:rPr>
          <w:rFonts w:cstheme="minorHAnsi"/>
          <w:b/>
        </w:rPr>
        <w:t>f)</w:t>
      </w:r>
      <w:r>
        <w:rPr>
          <w:rFonts w:cstheme="minorHAnsi"/>
          <w:b/>
        </w:rPr>
        <w:tab/>
        <w:t>-</w:t>
      </w:r>
      <w:r>
        <w:rPr>
          <w:rFonts w:cstheme="minorHAnsi"/>
          <w:b/>
        </w:rPr>
        <w:tab/>
      </w:r>
      <w:r w:rsidR="00E2722C" w:rsidRPr="002375D8">
        <w:rPr>
          <w:rFonts w:cstheme="minorHAnsi"/>
          <w:b/>
        </w:rPr>
        <w:t xml:space="preserve"> je-li to možné, plánované lhůty pro výmaz jednotlivých kategorií údajů; </w:t>
      </w:r>
    </w:p>
    <w:p w:rsidR="002375D8" w:rsidRPr="002575CE" w:rsidRDefault="002375D8" w:rsidP="002375D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:rsidR="002375D8" w:rsidRPr="002575CE" w:rsidRDefault="00963F10" w:rsidP="00963F10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 w:rsidRPr="002575CE">
        <w:rPr>
          <w:rFonts w:cstheme="minorHAnsi"/>
        </w:rPr>
        <w:tab/>
      </w:r>
      <w:r w:rsidRPr="002575CE">
        <w:rPr>
          <w:rFonts w:cstheme="minorHAnsi"/>
        </w:rPr>
        <w:tab/>
        <w:t>-</w:t>
      </w:r>
      <w:r w:rsidRPr="002575CE">
        <w:rPr>
          <w:rFonts w:cstheme="minorHAnsi"/>
        </w:rPr>
        <w:tab/>
      </w:r>
      <w:r w:rsidR="0017221C">
        <w:rPr>
          <w:rFonts w:cstheme="minorHAnsi"/>
        </w:rPr>
        <w:t>l</w:t>
      </w:r>
      <w:r w:rsidR="002375D8" w:rsidRPr="002575CE">
        <w:rPr>
          <w:rFonts w:cstheme="minorHAnsi"/>
        </w:rPr>
        <w:t>hůty pro výmaz jednotlivých údajů se řídí příslušnými dotačními pravidly. S</w:t>
      </w:r>
      <w:r w:rsidRPr="002575CE">
        <w:rPr>
          <w:rFonts w:cstheme="minorHAnsi"/>
        </w:rPr>
        <w:t xml:space="preserve"> výjimkou </w:t>
      </w:r>
      <w:r w:rsidR="002375D8" w:rsidRPr="002575CE">
        <w:rPr>
          <w:rFonts w:cstheme="minorHAnsi"/>
        </w:rPr>
        <w:t>sportovních archivů, evidence</w:t>
      </w:r>
      <w:r w:rsidR="002375D8" w:rsidRPr="002575CE">
        <w:rPr>
          <w:rFonts w:cstheme="minorHAnsi"/>
          <w:b/>
        </w:rPr>
        <w:t xml:space="preserve"> </w:t>
      </w:r>
      <w:r w:rsidR="002375D8" w:rsidRPr="002575CE">
        <w:rPr>
          <w:rFonts w:cstheme="minorHAnsi"/>
        </w:rPr>
        <w:t>sportovní výkonnosti, sportovních výsledků, fotografií pro prezentaci klubu apod. se zvláštní osobní údaje mažou po ukončení členství v klubu na písemnou žádost</w:t>
      </w:r>
      <w:r w:rsidRPr="002575CE">
        <w:rPr>
          <w:rFonts w:cstheme="minorHAnsi"/>
        </w:rPr>
        <w:t xml:space="preserve">, osobní údaje zůstávají pro účely evidence zachovány.  </w:t>
      </w:r>
      <w:r w:rsidR="002375D8" w:rsidRPr="002575CE">
        <w:rPr>
          <w:rFonts w:cstheme="minorHAnsi"/>
        </w:rPr>
        <w:t xml:space="preserve"> </w:t>
      </w:r>
    </w:p>
    <w:p w:rsidR="00E2722C" w:rsidRPr="002575CE" w:rsidRDefault="00E2722C" w:rsidP="00E2722C">
      <w:pPr>
        <w:widowControl w:val="0"/>
        <w:autoSpaceDE w:val="0"/>
        <w:autoSpaceDN w:val="0"/>
        <w:adjustRightInd w:val="0"/>
        <w:rPr>
          <w:rFonts w:cstheme="minorHAnsi"/>
        </w:rPr>
      </w:pPr>
      <w:r w:rsidRPr="002575CE">
        <w:rPr>
          <w:rFonts w:cstheme="minorHAnsi"/>
        </w:rPr>
        <w:t xml:space="preserve"> </w:t>
      </w:r>
    </w:p>
    <w:p w:rsidR="002575CE" w:rsidRDefault="00963F10" w:rsidP="002575CE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2575CE">
        <w:rPr>
          <w:rFonts w:cstheme="minorHAnsi"/>
        </w:rPr>
        <w:t xml:space="preserve">g) </w:t>
      </w:r>
      <w:r w:rsidRPr="002575CE">
        <w:rPr>
          <w:rFonts w:cstheme="minorHAnsi"/>
        </w:rPr>
        <w:tab/>
      </w:r>
      <w:r w:rsidRPr="002575CE">
        <w:rPr>
          <w:rFonts w:cstheme="minorHAnsi"/>
          <w:b/>
        </w:rPr>
        <w:t>-</w:t>
      </w:r>
      <w:r w:rsidRPr="002575CE">
        <w:rPr>
          <w:rFonts w:cstheme="minorHAnsi"/>
          <w:b/>
        </w:rPr>
        <w:tab/>
      </w:r>
      <w:r w:rsidR="00E2722C" w:rsidRPr="002575CE">
        <w:rPr>
          <w:rFonts w:cstheme="minorHAnsi"/>
          <w:b/>
        </w:rPr>
        <w:t>obecný popis technických a organizačních bezpečnostních opatření uvedených v čl. 32 odst. 1.</w:t>
      </w:r>
      <w:r w:rsidR="002575CE">
        <w:rPr>
          <w:rFonts w:cstheme="minorHAnsi"/>
        </w:rPr>
        <w:t xml:space="preserve"> </w:t>
      </w:r>
    </w:p>
    <w:p w:rsidR="00963F10" w:rsidRDefault="002575CE" w:rsidP="002575CE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 w:rsidR="00963F10" w:rsidRPr="002575CE">
        <w:rPr>
          <w:rFonts w:cstheme="minorHAnsi"/>
        </w:rPr>
        <w:t>osobní údaje a zvláštní osobní údaje jsou uchovány v sídle spolku v zabezpečeném PC a v</w:t>
      </w:r>
      <w:r>
        <w:rPr>
          <w:rFonts w:cstheme="minorHAnsi"/>
        </w:rPr>
        <w:t xml:space="preserve"> listinné </w:t>
      </w:r>
      <w:r w:rsidR="00963F10" w:rsidRPr="002575CE">
        <w:rPr>
          <w:rFonts w:cstheme="minorHAnsi"/>
        </w:rPr>
        <w:t>podobě</w:t>
      </w:r>
      <w:r>
        <w:rPr>
          <w:rFonts w:cstheme="minorHAnsi"/>
        </w:rPr>
        <w:t xml:space="preserve"> v</w:t>
      </w:r>
      <w:r w:rsidR="00963F10" w:rsidRPr="002575CE">
        <w:rPr>
          <w:rFonts w:cstheme="minorHAnsi"/>
        </w:rPr>
        <w:t xml:space="preserve"> uzamčené v kovové skříni. </w:t>
      </w:r>
    </w:p>
    <w:p w:rsidR="002575CE" w:rsidRPr="002575CE" w:rsidRDefault="002575CE" w:rsidP="002575CE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2575CE" w:rsidRPr="002575CE" w:rsidRDefault="002575CE" w:rsidP="002575CE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2575CE">
        <w:rPr>
          <w:rFonts w:cstheme="minorHAnsi"/>
        </w:rPr>
        <w:t>Subjekt údajů má právo svůj souhlas kdykoli odvolat. Odvoláním souhlasu není dotčena zákonnost zpracování vycházejícího ze souhlasu, který byl dán před jeho odvoláním. Před udělením souhlasu o tom bude subjekt údajů i</w:t>
      </w:r>
      <w:r w:rsidR="0017221C">
        <w:rPr>
          <w:rFonts w:cstheme="minorHAnsi"/>
        </w:rPr>
        <w:t xml:space="preserve">nformován. </w:t>
      </w:r>
    </w:p>
    <w:p w:rsidR="002575CE" w:rsidRPr="002575CE" w:rsidRDefault="002575CE" w:rsidP="002575CE">
      <w:pPr>
        <w:widowControl w:val="0"/>
        <w:autoSpaceDE w:val="0"/>
        <w:autoSpaceDN w:val="0"/>
        <w:adjustRightInd w:val="0"/>
        <w:rPr>
          <w:rFonts w:cstheme="minorHAnsi"/>
        </w:rPr>
      </w:pPr>
      <w:r w:rsidRPr="002575CE">
        <w:rPr>
          <w:rFonts w:cstheme="minorHAnsi"/>
        </w:rPr>
        <w:t xml:space="preserve"> </w:t>
      </w:r>
    </w:p>
    <w:p w:rsidR="002575CE" w:rsidRPr="002575CE" w:rsidRDefault="002575CE" w:rsidP="002575CE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2575CE">
        <w:rPr>
          <w:rFonts w:cstheme="minorHAnsi"/>
          <w:b/>
          <w:bCs/>
          <w:sz w:val="28"/>
          <w:szCs w:val="28"/>
        </w:rPr>
        <w:t>Porušení zabezpečení osobních údajů</w:t>
      </w:r>
    </w:p>
    <w:p w:rsidR="002575CE" w:rsidRDefault="002575CE" w:rsidP="002575CE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2575CE" w:rsidRDefault="002575CE" w:rsidP="002575CE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2575CE">
        <w:rPr>
          <w:rFonts w:cstheme="minorHAnsi"/>
        </w:rPr>
        <w:t>1. Jakékoli porušení zabezpečení osobních údajů správce bez zbytečného odkladu</w:t>
      </w:r>
      <w:r>
        <w:rPr>
          <w:rFonts w:cstheme="minorHAnsi"/>
        </w:rPr>
        <w:t xml:space="preserve">, nejpozději </w:t>
      </w:r>
      <w:r w:rsidRPr="002575CE">
        <w:rPr>
          <w:rFonts w:cstheme="minorHAnsi"/>
        </w:rPr>
        <w:t xml:space="preserve">do 72 hodin od okamžiku, kdy se o něm dozvěděl, ohlásí dozorovému úřadu, ledaže je nepravděpodobné, že by toto porušení mělo za následek riziko pro práva a svobody fyzických osob. Pokud není ohlášení dozorovému úřadu učiněno do 72 hodin, musí být současně s ním uvedeny důvody tohoto zpoždění. </w:t>
      </w:r>
    </w:p>
    <w:p w:rsidR="002575CE" w:rsidRPr="002575CE" w:rsidRDefault="002575CE" w:rsidP="002575CE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2575CE" w:rsidRPr="002575CE" w:rsidRDefault="002575CE" w:rsidP="002575CE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2575CE">
        <w:rPr>
          <w:rFonts w:cstheme="minorHAnsi"/>
        </w:rPr>
        <w:t xml:space="preserve">2. Pokud je pravděpodobné, že určitý případ porušení zabezpečení osobních údajů bude mít za následek vysoké riziko pro práva a svobody fyzických osob, oznámí správce toto porušení bez zbytečného odkladu subjektu údajů. </w:t>
      </w:r>
    </w:p>
    <w:p w:rsidR="002575CE" w:rsidRDefault="002575CE" w:rsidP="002575CE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B53096" w:rsidRDefault="00B53096" w:rsidP="00B5309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:rsidR="0017221C" w:rsidRDefault="0017221C" w:rsidP="00B5309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:rsidR="002E56EF" w:rsidRDefault="002E56EF" w:rsidP="00B5309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B53096">
        <w:rPr>
          <w:rFonts w:cstheme="minorHAnsi"/>
          <w:b/>
          <w:bCs/>
          <w:sz w:val="28"/>
          <w:szCs w:val="28"/>
        </w:rPr>
        <w:lastRenderedPageBreak/>
        <w:t xml:space="preserve">Informace a přístup k osobním údajům </w:t>
      </w:r>
    </w:p>
    <w:p w:rsidR="00B53096" w:rsidRDefault="00B53096" w:rsidP="00B53096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B53096">
        <w:rPr>
          <w:rFonts w:cstheme="minorHAnsi"/>
        </w:rPr>
        <w:t xml:space="preserve">Článek 13 </w:t>
      </w:r>
      <w:r>
        <w:rPr>
          <w:rFonts w:cstheme="minorHAnsi"/>
        </w:rPr>
        <w:t>Nařízení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B53096">
        <w:rPr>
          <w:rFonts w:cstheme="minorHAnsi"/>
          <w:b/>
          <w:bCs/>
        </w:rPr>
        <w:t xml:space="preserve">Informace poskytované v případě, že osobní údaje jsou získány od subjektu údajů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1. Pokud se osobní údaje týkající se subjektu údajů získávají od subjektu údajů, poskytne správce v okamžiku získání osobních údajů subjektu údajů tyto informace: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a) totožnost a kontaktní údaje správce a jeho případného zástupce;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b) případně kontaktní údaje případného pověřence pro ochranu osobních údajů;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c) účely zpracování, pro které jsou osobní údaje určeny, a právní základ pro zpracování;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d) oprávněné zájmy správce nebo třetí strany v případě, že je zpracování založeno na čl. 6 odst. 1 písm. f);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e) případné příjemce nebo kategorie příjemců osobních údajů;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f) případný úmysl správce předat osobní údaje do třetí země nebo mezinárodní organizaci a existenci či neexistenci rozhodnutí Komise o odpovídající ochraně nebo, v případech předání uvedených v článcích 46 nebo 47 nebo čl. 49 odst. 1 druhém pododstavci, odkaz na vhodné záruky a prostředky k získání kopie těchto údajů nebo informace o tom, kde byly tyto údaje zpřístupněny.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2. Vedle informací uvedených v odstavci 1 poskytne správce subjektu údajů v okamžiku získání osobních údajů tyto další informace, jsou-li nezbytné pro zajištění spravedlivého a transparentního zpracování: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a) doba, po kterou budou osobní údaje uloženy, nebo není-li ji možné určit, kritéria použitá pro stanovení této doby;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b) existence práva požadovat od správce přístup k osobním údajům týkajícím se subjektu údajů, jejich opravu nebo výmaz, popřípadě omezení zpracování, a vznést námitku proti zpracování, jakož i práva na přenositelnost údajů;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c) pokud je zpracování založeno na čl. 6 odst. 1 písm. a) nebo čl. 9 odst. 2 písm. a), existence práva odvolat kdykoli souhlas, aniž je tím dotčena zákonnost zpracování založená na souhlasu uděleném před jeho odvoláním;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d) existence práva podat stížnost u dozorového úřadu;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e) skutečnost, zda poskytování osobních údajů je zákonným či smluvním požadavkem, nebo požadavkem, který je nutné uvést do smlouvy, a zda má subjekt údajů povinnost osobní údaje poskytnout, a ohledně možných důsledků neposkytnutí těchto údajů;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f) 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3. Pokud správce hodlá osobní údaje dále zpracovávat pro jiný účel, než je účel, pro který byly shromážděny, poskytne subjektu údajů ještě před uvedeným dalším zpracováním informace o tomto jiném účelu a příslušné další informace uvedené v odstavci 2.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4. Odstavce 1, 2 a 3 se nepoužijí, pokud subjekt údajů již uvedené informace má, a do té míry, v níž je má.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B53096">
        <w:rPr>
          <w:rFonts w:cstheme="minorHAnsi"/>
        </w:rPr>
        <w:t xml:space="preserve">Článek 14 </w:t>
      </w:r>
      <w:r>
        <w:rPr>
          <w:rFonts w:cstheme="minorHAnsi"/>
        </w:rPr>
        <w:t>Nařízení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B53096">
        <w:rPr>
          <w:rFonts w:cstheme="minorHAnsi"/>
          <w:b/>
          <w:bCs/>
        </w:rPr>
        <w:t xml:space="preserve">Informace poskytované v případě, že osobní údaje nebyly získány od subjektu údajů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1. Jestliže osobní údaje nebyly získány od subjektu údajů, poskytne správce subjektu údajů tyto informace: </w:t>
      </w:r>
    </w:p>
    <w:p w:rsidR="00B53096" w:rsidRPr="00B53096" w:rsidRDefault="00B53096" w:rsidP="0017221C">
      <w:pPr>
        <w:widowControl w:val="0"/>
        <w:autoSpaceDE w:val="0"/>
        <w:autoSpaceDN w:val="0"/>
        <w:adjustRightInd w:val="0"/>
        <w:rPr>
          <w:rFonts w:cstheme="minorHAnsi"/>
        </w:rPr>
      </w:pPr>
      <w:r w:rsidRPr="00B53096">
        <w:rPr>
          <w:rFonts w:cstheme="minorHAnsi"/>
        </w:rPr>
        <w:t xml:space="preserve"> </w:t>
      </w:r>
      <w:r w:rsidRPr="00B53096">
        <w:rPr>
          <w:rFonts w:cstheme="minorHAnsi"/>
        </w:rPr>
        <w:tab/>
        <w:t xml:space="preserve">a) totožnost a kontaktní údaje správce a případně jeho zástupce;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b) případně kontaktní údaje případného pověřence pro ochranu osobních údajů;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c) účely zpracování, pro které jsou osobní údaje určeny, a právní základ pro zpracování;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lastRenderedPageBreak/>
        <w:tab/>
        <w:t xml:space="preserve">d) kategorie dotčených osobních údajů;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e) případné příjemce nebo kategorie příjemců osobních údajů;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f) případný záměr správce předat osobní údaje příjemci ve třetí zemi nebo mezinárodní organizaci a existence či neexistence rozhodnutí Komise o odpovídající ochraně nebo, v případech předání uvedených v článcích 46 nebo 47 nebo v čl. 49 odst. 1 druhém pododstavci, odkaz na vhodné záruky a prostředky k získání kopie těchto údajů nebo informace o tom, kde byly tyto údaje zpřístupněny.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2. Kromě informací uvedených v odstavci 1 poskytne správce subjektu údajů tyto další informace, jsou-li nezbytné pro zajištění spravedlivého a transparentního zpracování ve vztahu k subjektu údajů: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a) doba, po kterou budou osobní údaje uloženy, nebo není-li ji možné určit, kritéria použitá pro stanovení této doby;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b) oprávněné zájmy správce nebo třetí strany v případě, že je zpracování založeno na čl. 6 odst. 1 písm. f);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c) existence práva požadovat od správce přístup k osobním údajům týkajícím se subjektu údajů, jejich opravu nebo výmaz anebo omezení zpracování a práva vznést námitku proti zpracování, jakož i práva na přenositelnost údajů;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d) pokud je zpracování založeno na čl. 6 odst. 1 písm. a) nebo čl. 9 odst. 2 písm. a), existence práva odvolat kdykoli souhlas, aniž je tím dotčena zákonnost zpracování založená na souhlasu uděleném před jeho odvoláním;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e) existence práva podat stížnost u dozorového úřadu;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f) zdroj, ze kterého osobní údaje pocházejí, a případně informace o tom, zda údaje pocházejí z veřejně dostupných zdrojů;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g) 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3. Správce poskytne informace uvedené v odstavcích 1 a 2: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a) v přiměřené lhůtě po získání osobních údajů, ale nejpozději do jednoho měsíce, s ohledem na konkrétní okolnosti, za nichž jsou osobní údaje zpracovávány;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b) nejpozději v okamžiku, kdy poprvé dojde ke komunikaci se subjektem údajů, mají-li být osobní údaje použity pro účely této komunikace; nebo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c) nejpozději při prvním zpřístupnění osobních údajů, pokud je má v úmyslu zpřístupnit jinému příjemci.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4. Pokud správce hodlá osobní údaje dále zpracovat pro jiný účel, než pro který byly získány, poskytne subjektu údajů ještě před uvedeným dalším zpracováním informace o tomto jiném účelu a příslušné další informace uvedené v odstavci 2.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5. Odstavce 1 a 4 se nepoužijí, pokud a do té míry, v níž: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a) subjekt údajů již uvedené informace má;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b) se ukáže, že poskytnutí takových informací není možné nebo by vyžadovalo nepřiměřené úsilí; to platí zejména v případě zpracování pro účely archivace ve veřejném zájmu, pro účely vědeckého či historického výzkumu nebo pro statistické účely s výhradou podmínek a záruk uvedených v čl. 89 odst. 1, nebo pokud je pravděpodobné, že uplatnění povinnosti uvedené v odstavci 1 tohoto článku by znemožnilo nebo výrazně ztížilo dosažení cílů uvedeného zpracování. V takových případech přijme správce vhodná opatření na ochranu práv, svobod a oprávněných zájmů subjektu údajů, včetně zpřístupnění daných informací veřejnosti; </w:t>
      </w:r>
    </w:p>
    <w:p w:rsidR="00B53096" w:rsidRP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c) je získávání nebo zpřístupnění výslovně stanoveno právem Unie nebo členského státu, které se na správce vztahuje a v němž jsou stanovena vhodná opatření na ochranu oprávněných zájmů subjektu údajů; nebo </w:t>
      </w:r>
    </w:p>
    <w:p w:rsid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B53096">
        <w:rPr>
          <w:rFonts w:cstheme="minorHAnsi"/>
        </w:rPr>
        <w:tab/>
        <w:t xml:space="preserve">d) osobní údaje musí zůstat důvěrné s ohledem na povinnost zachovávat služební tajemství upravenou právem Unie nebo členského státu, včetně zákonné povinnosti mlčenlivosti. </w:t>
      </w:r>
    </w:p>
    <w:p w:rsidR="00B53096" w:rsidRDefault="00B53096" w:rsidP="00B53096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2575CE" w:rsidRPr="002575CE" w:rsidRDefault="0017221C" w:rsidP="002575CE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V Praze, dne </w:t>
      </w:r>
      <w:r w:rsidR="002E56EF">
        <w:rPr>
          <w:rFonts w:cstheme="minorHAnsi"/>
        </w:rPr>
        <w:t>25.5.2018</w:t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FC Háje Jižní Město, </w:t>
      </w:r>
      <w:proofErr w:type="spellStart"/>
      <w:r>
        <w:rPr>
          <w:rFonts w:cstheme="minorHAnsi"/>
        </w:rPr>
        <w:t>z.s</w:t>
      </w:r>
      <w:proofErr w:type="spellEnd"/>
      <w:r>
        <w:rPr>
          <w:rFonts w:cstheme="minorHAnsi"/>
        </w:rPr>
        <w:t>./ Háje SOS o.p.s.</w:t>
      </w:r>
    </w:p>
    <w:sectPr w:rsidR="002575CE" w:rsidRPr="0025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17CC"/>
    <w:multiLevelType w:val="hybridMultilevel"/>
    <w:tmpl w:val="1DBE6814"/>
    <w:lvl w:ilvl="0" w:tplc="5D562D82">
      <w:start w:val="7"/>
      <w:numFmt w:val="bullet"/>
      <w:lvlText w:val="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25164A2"/>
    <w:multiLevelType w:val="hybridMultilevel"/>
    <w:tmpl w:val="2FBC95AC"/>
    <w:lvl w:ilvl="0" w:tplc="43348240">
      <w:start w:val="6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2C"/>
    <w:rsid w:val="00054A4B"/>
    <w:rsid w:val="00134F10"/>
    <w:rsid w:val="0017221C"/>
    <w:rsid w:val="002330AF"/>
    <w:rsid w:val="002375D8"/>
    <w:rsid w:val="00250E23"/>
    <w:rsid w:val="002575CE"/>
    <w:rsid w:val="002E56EF"/>
    <w:rsid w:val="00963F10"/>
    <w:rsid w:val="009B40F9"/>
    <w:rsid w:val="00B53096"/>
    <w:rsid w:val="00E2722C"/>
    <w:rsid w:val="00E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5DD3"/>
  <w15:docId w15:val="{4D301D95-837D-44A2-AFE7-941CB860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2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3BAB"/>
    <w:rPr>
      <w:color w:val="0000FF" w:themeColor="hyperlink"/>
      <w:u w:val="single"/>
    </w:rPr>
  </w:style>
  <w:style w:type="paragraph" w:customStyle="1" w:styleId="Default">
    <w:name w:val="Default"/>
    <w:rsid w:val="00134F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-haj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Jindrák</dc:creator>
  <cp:lastModifiedBy>Ředitel</cp:lastModifiedBy>
  <cp:revision>2</cp:revision>
  <dcterms:created xsi:type="dcterms:W3CDTF">2018-09-12T16:50:00Z</dcterms:created>
  <dcterms:modified xsi:type="dcterms:W3CDTF">2018-09-12T16:50:00Z</dcterms:modified>
</cp:coreProperties>
</file>